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72" w:rsidRPr="009B46DE" w:rsidRDefault="009B46DE">
      <w:pPr>
        <w:rPr>
          <w:rFonts w:ascii="Arial" w:hAnsi="Arial" w:cs="Arial"/>
          <w:b/>
        </w:rPr>
      </w:pPr>
      <w:r w:rsidRPr="009B46DE">
        <w:rPr>
          <w:rFonts w:ascii="Arial" w:hAnsi="Arial" w:cs="Arial"/>
          <w:b/>
        </w:rPr>
        <w:t xml:space="preserve">Impulse für OFFENE KIRCHEN, Kapellen und sakrale Räume am 18.04.21 / </w:t>
      </w:r>
    </w:p>
    <w:p w:rsidR="00885E72" w:rsidRPr="009B46DE" w:rsidRDefault="009B46DE">
      <w:pPr>
        <w:rPr>
          <w:rFonts w:ascii="Arial" w:hAnsi="Arial" w:cs="Arial"/>
          <w:b/>
        </w:rPr>
      </w:pPr>
      <w:r w:rsidRPr="009B46DE">
        <w:rPr>
          <w:rFonts w:ascii="Arial" w:hAnsi="Arial" w:cs="Arial"/>
          <w:b/>
        </w:rPr>
        <w:t>„Zeit zur Klage  - Raum für Hoffnung“</w:t>
      </w:r>
    </w:p>
    <w:p w:rsidR="00885E72" w:rsidRPr="009B46DE" w:rsidRDefault="009B46DE">
      <w:pPr>
        <w:rPr>
          <w:rFonts w:ascii="Arial" w:hAnsi="Arial" w:cs="Arial"/>
          <w:b/>
        </w:rPr>
      </w:pPr>
      <w:r w:rsidRPr="009B46DE">
        <w:rPr>
          <w:rFonts w:ascii="Arial" w:hAnsi="Arial" w:cs="Arial"/>
          <w:b/>
        </w:rPr>
        <w:t xml:space="preserve">Stationen-Weg in der Friedhofskapelle (Maria-Anna </w:t>
      </w:r>
      <w:proofErr w:type="spellStart"/>
      <w:r w:rsidRPr="009B46DE">
        <w:rPr>
          <w:rFonts w:ascii="Arial" w:hAnsi="Arial" w:cs="Arial"/>
          <w:b/>
        </w:rPr>
        <w:t>Feydt</w:t>
      </w:r>
      <w:proofErr w:type="spellEnd"/>
      <w:r w:rsidRPr="009B46DE">
        <w:rPr>
          <w:rFonts w:ascii="Arial" w:hAnsi="Arial" w:cs="Arial"/>
          <w:b/>
        </w:rPr>
        <w:t>)</w:t>
      </w:r>
    </w:p>
    <w:p w:rsidR="00885E72" w:rsidRPr="009B46DE" w:rsidRDefault="009B46DE">
      <w:pPr>
        <w:spacing w:after="0" w:line="276" w:lineRule="auto"/>
        <w:rPr>
          <w:rFonts w:ascii="Arial" w:hAnsi="Arial" w:cs="Arial"/>
          <w:b/>
          <w:u w:val="single"/>
        </w:rPr>
      </w:pPr>
      <w:r w:rsidRPr="009B46DE">
        <w:rPr>
          <w:rFonts w:ascii="Arial" w:hAnsi="Arial" w:cs="Arial"/>
          <w:b/>
          <w:u w:val="single"/>
        </w:rPr>
        <w:t>Materialien</w:t>
      </w:r>
    </w:p>
    <w:p w:rsidR="00885E72" w:rsidRPr="009B46DE" w:rsidRDefault="009B46DE">
      <w:pPr>
        <w:pStyle w:val="Listenabsatz"/>
        <w:numPr>
          <w:ilvl w:val="0"/>
          <w:numId w:val="4"/>
        </w:numPr>
        <w:spacing w:after="0" w:line="276" w:lineRule="auto"/>
        <w:rPr>
          <w:rFonts w:ascii="Arial" w:hAnsi="Arial" w:cs="Arial"/>
        </w:rPr>
      </w:pPr>
      <w:r w:rsidRPr="009B46DE">
        <w:rPr>
          <w:rFonts w:ascii="Arial" w:hAnsi="Arial" w:cs="Arial"/>
        </w:rPr>
        <w:t>Osterkerze</w:t>
      </w:r>
    </w:p>
    <w:p w:rsidR="00885E72" w:rsidRPr="009B46DE" w:rsidRDefault="009B46DE">
      <w:pPr>
        <w:pStyle w:val="Listenabsatz"/>
        <w:numPr>
          <w:ilvl w:val="0"/>
          <w:numId w:val="4"/>
        </w:numPr>
        <w:spacing w:after="0" w:line="276" w:lineRule="auto"/>
        <w:rPr>
          <w:rFonts w:ascii="Arial" w:hAnsi="Arial" w:cs="Arial"/>
        </w:rPr>
      </w:pPr>
      <w:r w:rsidRPr="009B46DE">
        <w:rPr>
          <w:rFonts w:ascii="Arial" w:hAnsi="Arial" w:cs="Arial"/>
        </w:rPr>
        <w:t>Weiße Grablichter</w:t>
      </w:r>
    </w:p>
    <w:p w:rsidR="00885E72" w:rsidRPr="009B46DE" w:rsidRDefault="009B46DE">
      <w:pPr>
        <w:pStyle w:val="Listenabsatz"/>
        <w:numPr>
          <w:ilvl w:val="0"/>
          <w:numId w:val="4"/>
        </w:numPr>
        <w:spacing w:after="0" w:line="276" w:lineRule="auto"/>
        <w:rPr>
          <w:rFonts w:ascii="Arial" w:hAnsi="Arial" w:cs="Arial"/>
        </w:rPr>
      </w:pPr>
      <w:r w:rsidRPr="009B46DE">
        <w:rPr>
          <w:rFonts w:ascii="Arial" w:hAnsi="Arial" w:cs="Arial"/>
        </w:rPr>
        <w:t>Begrüßungskarten (selbst gestaltet, s.u.)</w:t>
      </w:r>
    </w:p>
    <w:p w:rsidR="00885E72" w:rsidRPr="009B46DE" w:rsidRDefault="009B46DE">
      <w:pPr>
        <w:pStyle w:val="Listenabsatz"/>
        <w:numPr>
          <w:ilvl w:val="0"/>
          <w:numId w:val="4"/>
        </w:numPr>
        <w:spacing w:after="0" w:line="276" w:lineRule="auto"/>
        <w:rPr>
          <w:rFonts w:ascii="Arial" w:hAnsi="Arial" w:cs="Arial"/>
        </w:rPr>
      </w:pPr>
      <w:proofErr w:type="spellStart"/>
      <w:r w:rsidRPr="009B46DE">
        <w:rPr>
          <w:rFonts w:ascii="Arial" w:hAnsi="Arial" w:cs="Arial"/>
        </w:rPr>
        <w:t>gr.</w:t>
      </w:r>
      <w:proofErr w:type="spellEnd"/>
      <w:r w:rsidRPr="009B46DE">
        <w:rPr>
          <w:rFonts w:ascii="Arial" w:hAnsi="Arial" w:cs="Arial"/>
        </w:rPr>
        <w:t xml:space="preserve"> schwarzes Tuch</w:t>
      </w:r>
    </w:p>
    <w:p w:rsidR="00885E72" w:rsidRPr="009B46DE" w:rsidRDefault="009B46DE">
      <w:pPr>
        <w:pStyle w:val="Listenabsatz"/>
        <w:numPr>
          <w:ilvl w:val="0"/>
          <w:numId w:val="4"/>
        </w:numPr>
        <w:spacing w:after="0" w:line="276" w:lineRule="auto"/>
        <w:rPr>
          <w:rFonts w:ascii="Arial" w:hAnsi="Arial" w:cs="Arial"/>
        </w:rPr>
      </w:pPr>
      <w:proofErr w:type="spellStart"/>
      <w:r w:rsidRPr="009B46DE">
        <w:rPr>
          <w:rFonts w:ascii="Arial" w:hAnsi="Arial" w:cs="Arial"/>
        </w:rPr>
        <w:t>gr.</w:t>
      </w:r>
      <w:proofErr w:type="spellEnd"/>
      <w:r w:rsidRPr="009B46DE">
        <w:rPr>
          <w:rFonts w:ascii="Arial" w:hAnsi="Arial" w:cs="Arial"/>
        </w:rPr>
        <w:t xml:space="preserve"> weißes Tuch und viele kleine weiße Tücher mit eingewobenen bunten Fäden</w:t>
      </w:r>
    </w:p>
    <w:p w:rsidR="00885E72" w:rsidRPr="009B46DE" w:rsidRDefault="009B46DE">
      <w:pPr>
        <w:pStyle w:val="Listenabsatz"/>
        <w:numPr>
          <w:ilvl w:val="0"/>
          <w:numId w:val="4"/>
        </w:numPr>
        <w:spacing w:after="0" w:line="276" w:lineRule="auto"/>
        <w:rPr>
          <w:rFonts w:ascii="Arial" w:hAnsi="Arial" w:cs="Arial"/>
        </w:rPr>
      </w:pPr>
      <w:r w:rsidRPr="009B46DE">
        <w:rPr>
          <w:rFonts w:ascii="Arial" w:hAnsi="Arial" w:cs="Arial"/>
        </w:rPr>
        <w:t>Textblätter (Inhalt s.u.)</w:t>
      </w:r>
    </w:p>
    <w:p w:rsidR="00885E72" w:rsidRPr="009B46DE" w:rsidRDefault="009B46DE">
      <w:pPr>
        <w:pStyle w:val="Listenabsatz"/>
        <w:numPr>
          <w:ilvl w:val="0"/>
          <w:numId w:val="4"/>
        </w:numPr>
        <w:spacing w:after="0" w:line="276" w:lineRule="auto"/>
        <w:rPr>
          <w:rFonts w:ascii="Arial" w:hAnsi="Arial" w:cs="Arial"/>
        </w:rPr>
      </w:pPr>
      <w:r w:rsidRPr="009B46DE">
        <w:rPr>
          <w:rFonts w:ascii="Arial" w:hAnsi="Arial" w:cs="Arial"/>
        </w:rPr>
        <w:t>Musik im Hintergrund</w:t>
      </w:r>
    </w:p>
    <w:p w:rsidR="00885E72" w:rsidRPr="009B46DE" w:rsidRDefault="00885E72">
      <w:pPr>
        <w:pStyle w:val="Listenabsatz"/>
        <w:spacing w:after="0" w:line="276" w:lineRule="auto"/>
        <w:rPr>
          <w:rFonts w:ascii="Arial" w:hAnsi="Arial" w:cs="Arial"/>
        </w:rPr>
      </w:pPr>
    </w:p>
    <w:p w:rsidR="00885E72" w:rsidRPr="009B46DE" w:rsidRDefault="009B46DE">
      <w:pPr>
        <w:rPr>
          <w:rFonts w:ascii="Arial" w:hAnsi="Arial" w:cs="Arial"/>
        </w:rPr>
      </w:pPr>
      <w:r w:rsidRPr="009B46DE">
        <w:rPr>
          <w:rFonts w:ascii="Arial" w:hAnsi="Arial" w:cs="Arial"/>
          <w:b/>
        </w:rPr>
        <w:t>Angebot auf dem Friedhof „Vom Dunkel zum L</w:t>
      </w:r>
      <w:r w:rsidRPr="009B46DE">
        <w:rPr>
          <w:rFonts w:ascii="Arial" w:hAnsi="Arial" w:cs="Arial"/>
          <w:b/>
        </w:rPr>
        <w:t>icht“</w:t>
      </w:r>
      <w:r w:rsidRPr="009B46DE">
        <w:rPr>
          <w:rFonts w:ascii="Arial" w:hAnsi="Arial" w:cs="Arial"/>
        </w:rPr>
        <w:t xml:space="preserve">  von Marianne </w:t>
      </w:r>
      <w:proofErr w:type="spellStart"/>
      <w:r w:rsidRPr="009B46DE">
        <w:rPr>
          <w:rFonts w:ascii="Arial" w:hAnsi="Arial" w:cs="Arial"/>
        </w:rPr>
        <w:t>Feydt</w:t>
      </w:r>
      <w:proofErr w:type="spellEnd"/>
    </w:p>
    <w:p w:rsidR="00885E72" w:rsidRPr="009B46DE" w:rsidRDefault="009B46DE">
      <w:pPr>
        <w:rPr>
          <w:rFonts w:ascii="Arial" w:hAnsi="Arial" w:cs="Arial"/>
        </w:rPr>
      </w:pPr>
      <w:r w:rsidRPr="009B46DE">
        <w:rPr>
          <w:rFonts w:ascii="Arial" w:hAnsi="Arial" w:cs="Arial"/>
        </w:rPr>
        <w:t>Beginn in der Friedhofskapelle:</w:t>
      </w:r>
    </w:p>
    <w:p w:rsidR="00885E72" w:rsidRPr="009B46DE" w:rsidRDefault="009B46DE">
      <w:pPr>
        <w:rPr>
          <w:rFonts w:ascii="Arial" w:hAnsi="Arial" w:cs="Arial"/>
        </w:rPr>
      </w:pPr>
      <w:r w:rsidRPr="009B46DE">
        <w:rPr>
          <w:rFonts w:ascii="Arial" w:hAnsi="Arial" w:cs="Arial"/>
        </w:rPr>
        <w:t>Im Hintergrund läuft leise Musik, gedämmtes Licht, Vorne eine brennende Osterkerze, darunter weiße Grablichter</w:t>
      </w:r>
    </w:p>
    <w:p w:rsidR="00885E72" w:rsidRPr="009B46DE" w:rsidRDefault="009B46DE">
      <w:pPr>
        <w:rPr>
          <w:rFonts w:ascii="Arial" w:hAnsi="Arial" w:cs="Arial"/>
        </w:rPr>
      </w:pPr>
      <w:r w:rsidRPr="009B46DE">
        <w:rPr>
          <w:rFonts w:ascii="Arial" w:hAnsi="Arial" w:cs="Arial"/>
        </w:rPr>
        <w:t>Am Eingang liegt eine Begrüßungskarte aus:</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Herzlich willkommen!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Unsere Friedhofskapelle</w:t>
      </w:r>
      <w:r w:rsidRPr="009B46DE">
        <w:rPr>
          <w:rFonts w:ascii="Arial" w:hAnsi="Arial" w:cs="Arial"/>
        </w:rPr>
        <w:t xml:space="preserve"> steht heute offen unter dem Wort „Zeit der Klage – Raum für Hoffnung“.</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 xml:space="preserve">Heute gedenken wir bundesweit der in der Zeit der Pandemie verstorbenen Menschen. Sie sind vermutlich </w:t>
      </w:r>
      <w:proofErr w:type="spellStart"/>
      <w:r w:rsidRPr="009B46DE">
        <w:rPr>
          <w:rFonts w:ascii="Arial" w:hAnsi="Arial" w:cs="Arial"/>
        </w:rPr>
        <w:t>hierher gekommen</w:t>
      </w:r>
      <w:proofErr w:type="spellEnd"/>
      <w:r w:rsidRPr="009B46DE">
        <w:rPr>
          <w:rFonts w:ascii="Arial" w:hAnsi="Arial" w:cs="Arial"/>
        </w:rPr>
        <w:t xml:space="preserve">, weil Sie ganz persönlich um einen Menschen trauern, dessen Grab </w:t>
      </w:r>
      <w:r w:rsidRPr="009B46DE">
        <w:rPr>
          <w:rFonts w:ascii="Arial" w:hAnsi="Arial" w:cs="Arial"/>
        </w:rPr>
        <w:t>sich auf diesem Friedhof befindet.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Wir laden Sie ein, sich hier in diesem Raum an Ihren Verstorbenen zu erinnern. Vielleicht ist ein Gedanke dabei, der Sie tröstet, der Ihnen zum Licht im Dunkel wird. Sie können im Anschluss das Licht gern zum Grab Ihres V</w:t>
      </w:r>
      <w:r w:rsidRPr="009B46DE">
        <w:rPr>
          <w:rFonts w:ascii="Arial" w:hAnsi="Arial" w:cs="Arial"/>
        </w:rPr>
        <w:t>erstorbenen bringen.</w:t>
      </w:r>
    </w:p>
    <w:p w:rsidR="00885E72" w:rsidRPr="009B46DE" w:rsidRDefault="009B46DE">
      <w:pPr>
        <w:pStyle w:val="Listenabsatz"/>
        <w:numPr>
          <w:ilvl w:val="0"/>
          <w:numId w:val="5"/>
        </w:numPr>
        <w:rPr>
          <w:rFonts w:ascii="Arial" w:hAnsi="Arial" w:cs="Arial"/>
          <w:b/>
          <w:bCs/>
        </w:rPr>
      </w:pPr>
      <w:bookmarkStart w:id="0" w:name="_GoBack"/>
      <w:bookmarkEnd w:id="0"/>
      <w:r w:rsidRPr="009B46DE">
        <w:rPr>
          <w:rFonts w:ascii="Arial" w:hAnsi="Arial" w:cs="Arial"/>
          <w:b/>
          <w:bCs/>
        </w:rPr>
        <w:t>Station: Atmen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rPr>
        <w:t>Wind – Luft - Atem</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rPr>
        <w:t xml:space="preserve">Der Wind weht, wo es ihm gefällt. Du hörst ihn rauschen, aber du weißt nicht, woher er kommt und wohin er geht.   </w:t>
      </w:r>
      <w:proofErr w:type="spellStart"/>
      <w:r w:rsidRPr="009B46DE">
        <w:rPr>
          <w:rFonts w:ascii="Arial" w:hAnsi="Arial" w:cs="Arial"/>
          <w:i/>
        </w:rPr>
        <w:t>Joh</w:t>
      </w:r>
      <w:proofErr w:type="spellEnd"/>
      <w:r w:rsidRPr="009B46DE">
        <w:rPr>
          <w:rFonts w:ascii="Arial" w:hAnsi="Arial" w:cs="Arial"/>
          <w:i/>
        </w:rPr>
        <w:t xml:space="preserve"> 3,8</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rPr>
        <w:t>Da formte Gott, der Herr, den Menschen … und blies in seine Nase den Lebensatem</w:t>
      </w:r>
      <w:r w:rsidRPr="009B46DE">
        <w:rPr>
          <w:rFonts w:ascii="Arial" w:hAnsi="Arial" w:cs="Arial"/>
          <w:i/>
        </w:rPr>
        <w:t>. So wurde der Mensch ein lebendiges Wesen.  Gen 2,7</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Manchmal vergessen wir das Atmen. Wir atmen unbewusst, flach, schnell, hektisch. Manchen raubt die Trauer die Luft zum Atmen.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Nehmen Sie sich Zeit zum Atmen, bewusst zu atmen. Mit dem Atem strömt uns Leb</w:t>
      </w:r>
      <w:r w:rsidRPr="009B46DE">
        <w:rPr>
          <w:rFonts w:ascii="Arial" w:hAnsi="Arial" w:cs="Arial"/>
        </w:rPr>
        <w:t>en zu, weitet sich das Herz und die Lunge.</w:t>
      </w:r>
    </w:p>
    <w:p w:rsidR="009B46DE"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Gott gab uns den Lebensatem – ein Atem der uns zu der oder dem macht, die wir sind. Am Ende unseres Lebens hauchen wir diesen Atem ein letztes Mal aus und lassen unsere Seele mit hineinfließen in den Himmel, in ei</w:t>
      </w:r>
      <w:r w:rsidRPr="009B46DE">
        <w:rPr>
          <w:rFonts w:ascii="Arial" w:hAnsi="Arial" w:cs="Arial"/>
        </w:rPr>
        <w:t>ne neue Wirklichkeit.</w:t>
      </w:r>
    </w:p>
    <w:p w:rsidR="00885E72" w:rsidRPr="009B46DE" w:rsidRDefault="009B46DE" w:rsidP="009B46DE">
      <w:pPr>
        <w:pBdr>
          <w:top w:val="single" w:sz="4" w:space="0"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lastRenderedPageBreak/>
        <w:t>Nehmen Sie mit jedem Einatmen die Erinnerung an den Verstorbenen oder die Verstorbene in sich auf. Lassen Sie sie lebendig werden in Ihrer Seele und dort Raum gewinnen.</w:t>
      </w:r>
    </w:p>
    <w:p w:rsidR="00885E72" w:rsidRPr="009B46DE" w:rsidRDefault="009B46DE" w:rsidP="009B46DE">
      <w:pPr>
        <w:pBdr>
          <w:top w:val="single" w:sz="4" w:space="0"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Mit jedem Ausatmen geben Sie ein Stück Ihrer Trauer frei. Geben S</w:t>
      </w:r>
      <w:r w:rsidRPr="009B46DE">
        <w:rPr>
          <w:rFonts w:ascii="Arial" w:hAnsi="Arial" w:cs="Arial"/>
        </w:rPr>
        <w:t>ie sie ab an den Himmel. So gewinnt die Liebe Raum in Ihrem Herzen.</w:t>
      </w:r>
    </w:p>
    <w:p w:rsidR="00885E72" w:rsidRPr="009B46DE" w:rsidRDefault="009B46DE">
      <w:pPr>
        <w:pStyle w:val="Listenabsatz"/>
        <w:numPr>
          <w:ilvl w:val="0"/>
          <w:numId w:val="1"/>
        </w:numPr>
        <w:rPr>
          <w:rFonts w:ascii="Arial" w:hAnsi="Arial" w:cs="Arial"/>
        </w:rPr>
      </w:pPr>
      <w:r w:rsidRPr="009B46DE">
        <w:rPr>
          <w:rFonts w:ascii="Arial" w:hAnsi="Arial" w:cs="Arial"/>
          <w:b/>
          <w:bCs/>
        </w:rPr>
        <w:t>Station: Das schwarze Tuch</w:t>
      </w:r>
      <w:r w:rsidRPr="009B46DE">
        <w:rPr>
          <w:rFonts w:ascii="Arial" w:hAnsi="Arial" w:cs="Arial"/>
        </w:rPr>
        <w:t xml:space="preserve"> (großes schwarzes Tuch auslegen)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rPr>
        <w:t>Gott schied das Licht von der Finsternis und Gott nannte das Licht Tag und die Finsternis nannte er Nacht.  Gen 1,4-5</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Der Verlus</w:t>
      </w:r>
      <w:r w:rsidRPr="009B46DE">
        <w:rPr>
          <w:rFonts w:ascii="Arial" w:hAnsi="Arial" w:cs="Arial"/>
        </w:rPr>
        <w:t>t eines lieben Menschen fühlt sich an wie die dunkle Seite des Lebens. In der Nacht, wenn alles dunkel / schwarz erscheint, ist die Trauer am größten.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 xml:space="preserve">Schwarz ist keine Farbe, es ist eine </w:t>
      </w:r>
      <w:proofErr w:type="spellStart"/>
      <w:r w:rsidRPr="009B46DE">
        <w:rPr>
          <w:rFonts w:ascii="Arial" w:hAnsi="Arial" w:cs="Arial"/>
        </w:rPr>
        <w:t>Unfarbe</w:t>
      </w:r>
      <w:proofErr w:type="spellEnd"/>
      <w:r w:rsidRPr="009B46DE">
        <w:rPr>
          <w:rFonts w:ascii="Arial" w:hAnsi="Arial" w:cs="Arial"/>
        </w:rPr>
        <w:t xml:space="preserve"> – so sagt man. Deshalb ist sie die Farbe der Trauer.</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Verweil</w:t>
      </w:r>
      <w:r w:rsidRPr="009B46DE">
        <w:rPr>
          <w:rFonts w:ascii="Arial" w:hAnsi="Arial" w:cs="Arial"/>
        </w:rPr>
        <w:t xml:space="preserve">en Sie ein wenig bei diesem schwarzen Tuch. Legen Sie all Ihre </w:t>
      </w:r>
      <w:proofErr w:type="spellStart"/>
      <w:r w:rsidRPr="009B46DE">
        <w:rPr>
          <w:rFonts w:ascii="Arial" w:hAnsi="Arial" w:cs="Arial"/>
        </w:rPr>
        <w:t>Traurigkeiten</w:t>
      </w:r>
      <w:proofErr w:type="spellEnd"/>
      <w:r w:rsidRPr="009B46DE">
        <w:rPr>
          <w:rFonts w:ascii="Arial" w:hAnsi="Arial" w:cs="Arial"/>
        </w:rPr>
        <w:t xml:space="preserve"> auf diesem Tuch ab: Alles, was zu Ende geht; Alles, was nicht vollendet wurde; Alles, was nicht wieder kommt.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Atmen Sie tief aus!</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Wenn Sie mögen, lesen Sie einen der folgenden Tex</w:t>
      </w:r>
      <w:r w:rsidRPr="009B46DE">
        <w:rPr>
          <w:rFonts w:ascii="Arial" w:hAnsi="Arial" w:cs="Arial"/>
        </w:rPr>
        <w:t>te und nehmen ihn gerne mit.</w:t>
      </w:r>
    </w:p>
    <w:p w:rsidR="00885E72" w:rsidRPr="009B46DE" w:rsidRDefault="00885E72">
      <w:pPr>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Segen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Vergiss die Träume nicht,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wenn die Nacht wieder über dich hereinbricht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die Dunkelheit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dich wieder gefangen zu nehmen droht.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Noch ist nicht alles verloren.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Deine Träume und deine Sehnsüchte</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 xml:space="preserve">tragen Bilder der Hoffnung </w:t>
      </w:r>
      <w:r w:rsidRPr="009B46DE">
        <w:rPr>
          <w:rFonts w:ascii="Arial" w:hAnsi="Arial" w:cs="Arial"/>
        </w:rPr>
        <w:t>in sich.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Deine Seele weiß,</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dass in der Tiefe Heilung schlummert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und bald in dir ein neuer Tag erwacht.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Ich wünsche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dass du die Zeiten der Einsamkeit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nicht als versäumtes Leben erfährst,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sondern dass Du beim Hineinhorchen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in dich selbst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noch Unerschlos</w:t>
      </w:r>
      <w:r w:rsidRPr="009B46DE">
        <w:rPr>
          <w:rFonts w:ascii="Arial" w:hAnsi="Arial" w:cs="Arial"/>
        </w:rPr>
        <w:t>senes in dir entdeckst.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Ich wünsche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dass dich all das Unerfüllte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in deinem Leben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nicht erdrückt,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sondern dass du dankbar sein kannst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für das, was dir an Schönem gelingt.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Ich wünsche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dass all deine </w:t>
      </w:r>
      <w:proofErr w:type="spellStart"/>
      <w:r w:rsidRPr="009B46DE">
        <w:rPr>
          <w:rFonts w:ascii="Arial" w:hAnsi="Arial" w:cs="Arial"/>
        </w:rPr>
        <w:t>Traurigkeiten</w:t>
      </w:r>
      <w:proofErr w:type="spellEnd"/>
      <w:r w:rsidRPr="009B46DE">
        <w:rPr>
          <w:rFonts w:ascii="Arial" w:hAnsi="Arial" w:cs="Arial"/>
        </w:rPr>
        <w:t xml:space="preserve"> nicht vergeblich sind,</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sondern dass</w:t>
      </w:r>
      <w:r w:rsidRPr="009B46DE">
        <w:rPr>
          <w:rFonts w:ascii="Arial" w:hAnsi="Arial" w:cs="Arial"/>
        </w:rPr>
        <w:t xml:space="preserve"> du aus der Berührung</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lastRenderedPageBreak/>
        <w:t>mit deinen Tiefen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auch Freude</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wieder neu erleben kannst.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rPr>
        <w:t>Irischer Segen</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Nie mehr wird sein,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was war.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Aber in mir lernt,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noch voller Tränen,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die Hoffnung wieder gehen.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Allmählich </w:t>
      </w:r>
      <w:proofErr w:type="spellStart"/>
      <w:r w:rsidRPr="009B46DE">
        <w:rPr>
          <w:rFonts w:ascii="Arial" w:hAnsi="Arial" w:cs="Arial"/>
        </w:rPr>
        <w:t>werd</w:t>
      </w:r>
      <w:proofErr w:type="spellEnd"/>
      <w:r w:rsidRPr="009B46DE">
        <w:rPr>
          <w:rFonts w:ascii="Arial" w:hAnsi="Arial" w:cs="Arial"/>
        </w:rPr>
        <w:t>‘ ich aufgerichtet.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Ich sehe,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noch verschwommen,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im</w:t>
      </w:r>
      <w:r w:rsidRPr="009B46DE">
        <w:rPr>
          <w:rFonts w:ascii="Arial" w:hAnsi="Arial" w:cs="Arial"/>
        </w:rPr>
        <w:t xml:space="preserve"> Finstern ein Licht.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Ich sehe dich, Gott.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Du hast mich nicht verlassen.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Du lebst und bleibst der,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mein Leid teilt,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im Schmerz meine Hand sucht,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der meine Verlassenheit segnen will.</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rPr>
        <w:t>Felicitas Kretschmann</w:t>
      </w:r>
    </w:p>
    <w:p w:rsidR="00885E72" w:rsidRPr="009B46DE" w:rsidRDefault="009B46DE">
      <w:pPr>
        <w:pStyle w:val="Listenabsatz"/>
        <w:numPr>
          <w:ilvl w:val="0"/>
          <w:numId w:val="1"/>
        </w:numPr>
        <w:rPr>
          <w:rFonts w:ascii="Arial" w:hAnsi="Arial" w:cs="Arial"/>
          <w:b/>
          <w:bCs/>
        </w:rPr>
      </w:pPr>
      <w:r w:rsidRPr="009B46DE">
        <w:rPr>
          <w:rFonts w:ascii="Arial" w:hAnsi="Arial" w:cs="Arial"/>
          <w:b/>
          <w:bCs/>
        </w:rPr>
        <w:t>Station: Das weiße Tuch</w:t>
      </w:r>
    </w:p>
    <w:p w:rsidR="00885E72" w:rsidRPr="009B46DE" w:rsidRDefault="009B46DE">
      <w:pPr>
        <w:pStyle w:val="Listenabsatz"/>
        <w:rPr>
          <w:rFonts w:ascii="Arial" w:hAnsi="Arial" w:cs="Arial"/>
        </w:rPr>
      </w:pPr>
      <w:r w:rsidRPr="009B46DE">
        <w:rPr>
          <w:rFonts w:ascii="Arial" w:hAnsi="Arial" w:cs="Arial"/>
        </w:rPr>
        <w:t xml:space="preserve">(großes weißes Tuch </w:t>
      </w:r>
      <w:r w:rsidRPr="009B46DE">
        <w:rPr>
          <w:rFonts w:ascii="Arial" w:hAnsi="Arial" w:cs="Arial"/>
        </w:rPr>
        <w:t>und viele kleine weiße Tücher mit eingewobenen bunten Fäden auslegen.)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i/>
          <w:iCs/>
        </w:rPr>
      </w:pPr>
      <w:r w:rsidRPr="009B46DE">
        <w:rPr>
          <w:rFonts w:ascii="Arial" w:hAnsi="Arial" w:cs="Arial"/>
          <w:i/>
          <w:iCs/>
        </w:rPr>
        <w:t xml:space="preserve">Wer überwindet, der soll mit weißen Gewändern bekleidet werden. Nie werde ich seinen Namen streichen aus dem Buch des Lebens. </w:t>
      </w:r>
      <w:proofErr w:type="spellStart"/>
      <w:r w:rsidRPr="009B46DE">
        <w:rPr>
          <w:rFonts w:ascii="Arial" w:hAnsi="Arial" w:cs="Arial"/>
          <w:i/>
          <w:iCs/>
        </w:rPr>
        <w:t>Offb</w:t>
      </w:r>
      <w:proofErr w:type="spellEnd"/>
      <w:r w:rsidRPr="009B46DE">
        <w:rPr>
          <w:rFonts w:ascii="Arial" w:hAnsi="Arial" w:cs="Arial"/>
          <w:i/>
          <w:iCs/>
        </w:rPr>
        <w:t xml:space="preserve"> 3,5</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Weiß – die Farbe der Reinheit und der Unschuld.</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 xml:space="preserve">Weiß – keine </w:t>
      </w:r>
      <w:proofErr w:type="spellStart"/>
      <w:r w:rsidRPr="009B46DE">
        <w:rPr>
          <w:rFonts w:ascii="Arial" w:hAnsi="Arial" w:cs="Arial"/>
        </w:rPr>
        <w:t>Unfarbe</w:t>
      </w:r>
      <w:proofErr w:type="spellEnd"/>
      <w:r w:rsidRPr="009B46DE">
        <w:rPr>
          <w:rFonts w:ascii="Arial" w:hAnsi="Arial" w:cs="Arial"/>
        </w:rPr>
        <w:t>, sondern die Summe aller Farben. Wenn sich das weiße Licht in einem Prisma bricht, wird der Reichtum aller Farben sichtbar.</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Verweilen Sie bei diesem weißen Tuch und erinnern Sie sich an Ihren Angehörigen. In dem Weiß der allgemeinen Er</w:t>
      </w:r>
      <w:r w:rsidRPr="009B46DE">
        <w:rPr>
          <w:rFonts w:ascii="Arial" w:hAnsi="Arial" w:cs="Arial"/>
        </w:rPr>
        <w:t>innerung lassen sich einzelne Farben erkennen: einzelne Begebenheiten, die fröhlichen, die gütigen, die innigen, die herzlichen Erinnerungen.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Nehmen Sie sich ein Tuch mit bunten Fäden und verknüpfen Sie jeden Faden mit einer Erinnerung. Atmen Sie diese Eri</w:t>
      </w:r>
      <w:r w:rsidRPr="009B46DE">
        <w:rPr>
          <w:rFonts w:ascii="Arial" w:hAnsi="Arial" w:cs="Arial"/>
        </w:rPr>
        <w:t>nnerungen tief ein.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Wenn Sie mögen, lesen Sie auch hier einen der Texte und nehmen ihn gerne mit.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Beim Aufgang der Sonne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bei ihrem Untergang</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Beim Wehen des Windes</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in der Kälte des Winters</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Beim </w:t>
      </w:r>
      <w:r w:rsidRPr="009B46DE">
        <w:rPr>
          <w:rFonts w:ascii="Arial" w:hAnsi="Arial" w:cs="Arial"/>
        </w:rPr>
        <w:t>Öffnen der Knospen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in der Wärme des Sommers</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lastRenderedPageBreak/>
        <w:t>Zu Beginn des Jahres</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wenn es zu Ende geht,</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Wenn wir müde sind</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Kraft brauchen,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Wenn wir verloren sind</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krank in unseren Her</w:t>
      </w:r>
      <w:r w:rsidRPr="009B46DE">
        <w:rPr>
          <w:rFonts w:ascii="Arial" w:hAnsi="Arial" w:cs="Arial"/>
        </w:rPr>
        <w:t>zen,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Wenn wir Freude erleben,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die wir so gern teilen würden,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erinnern wir uns an sie.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Solange wir leben,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werden sie auch leben,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denn sie sind nun ein Teil von uns,</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rPr>
        <w:t>wenn wir uns an sie erinnern.</w:t>
      </w:r>
    </w:p>
    <w:p w:rsidR="00885E72" w:rsidRPr="009B46DE" w:rsidRDefault="009B46DE">
      <w:pPr>
        <w:pBdr>
          <w:top w:val="single" w:sz="4" w:space="1" w:color="00000A"/>
          <w:left w:val="single" w:sz="4" w:space="4" w:color="00000A"/>
          <w:bottom w:val="single" w:sz="4" w:space="1" w:color="00000A"/>
          <w:right w:val="single" w:sz="4" w:space="4" w:color="00000A"/>
        </w:pBdr>
        <w:rPr>
          <w:rFonts w:ascii="Arial" w:hAnsi="Arial" w:cs="Arial"/>
        </w:rPr>
      </w:pPr>
      <w:r w:rsidRPr="009B46DE">
        <w:rPr>
          <w:rFonts w:ascii="Arial" w:hAnsi="Arial" w:cs="Arial"/>
          <w:i/>
          <w:iCs/>
        </w:rPr>
        <w:t xml:space="preserve">Aus einem reformierten jüdischen </w:t>
      </w:r>
      <w:r w:rsidRPr="009B46DE">
        <w:rPr>
          <w:rFonts w:ascii="Arial" w:hAnsi="Arial" w:cs="Arial"/>
          <w:i/>
          <w:iCs/>
        </w:rPr>
        <w:t>Gebetbuch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Unsinn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die Vernunft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was es ist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sagt die Liebe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Unglück</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die Berechnung</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nichts als Schmerz</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die Angst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aussichtslos</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die Einsicht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was es ist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sagt die Liebe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lächerlich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der Stolz</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leichtsinnig</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die Vorsicht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unmöglich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sagt die Erfahrung</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ist was es ist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sagt die Liebe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i/>
          <w:iCs/>
        </w:rPr>
      </w:pPr>
      <w:r w:rsidRPr="009B46DE">
        <w:rPr>
          <w:rFonts w:ascii="Arial" w:hAnsi="Arial" w:cs="Arial"/>
          <w:i/>
          <w:iCs/>
        </w:rPr>
        <w:t>Erich Fried</w:t>
      </w:r>
    </w:p>
    <w:p w:rsidR="00885E72" w:rsidRPr="009B46DE" w:rsidRDefault="00885E72">
      <w:pPr>
        <w:spacing w:after="0" w:line="360" w:lineRule="auto"/>
        <w:rPr>
          <w:rFonts w:ascii="Arial" w:hAnsi="Arial" w:cs="Arial"/>
          <w:i/>
          <w:iCs/>
        </w:rPr>
      </w:pPr>
    </w:p>
    <w:p w:rsidR="00885E72" w:rsidRPr="009B46DE" w:rsidRDefault="009B46DE">
      <w:pPr>
        <w:numPr>
          <w:ilvl w:val="0"/>
          <w:numId w:val="6"/>
        </w:numPr>
        <w:spacing w:after="0" w:line="360" w:lineRule="auto"/>
        <w:rPr>
          <w:rFonts w:ascii="Arial" w:hAnsi="Arial" w:cs="Arial"/>
          <w:b/>
          <w:bCs/>
        </w:rPr>
      </w:pPr>
      <w:r w:rsidRPr="009B46DE">
        <w:rPr>
          <w:rFonts w:ascii="Arial" w:hAnsi="Arial" w:cs="Arial"/>
          <w:b/>
          <w:bCs/>
        </w:rPr>
        <w:t>Station: Osterkerze (mit vielen kleinen Grablichtern)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r w:rsidRPr="009B46DE">
        <w:rPr>
          <w:rFonts w:ascii="Arial" w:hAnsi="Arial" w:cs="Arial"/>
          <w:i/>
          <w:iCs/>
        </w:rPr>
        <w:t xml:space="preserve">Jesus spricht: Ich bin die Auferstehung und das Leben. Wer an mich glaubt, wird </w:t>
      </w:r>
      <w:r w:rsidRPr="009B46DE">
        <w:rPr>
          <w:rFonts w:ascii="Arial" w:hAnsi="Arial" w:cs="Arial"/>
          <w:i/>
          <w:iCs/>
        </w:rPr>
        <w:t xml:space="preserve">leben, auch wenn er stirbt. </w:t>
      </w:r>
      <w:proofErr w:type="spellStart"/>
      <w:r w:rsidRPr="009B46DE">
        <w:rPr>
          <w:rFonts w:ascii="Arial" w:hAnsi="Arial" w:cs="Arial"/>
          <w:i/>
          <w:iCs/>
        </w:rPr>
        <w:t>Joh</w:t>
      </w:r>
      <w:proofErr w:type="spellEnd"/>
      <w:r w:rsidRPr="009B46DE">
        <w:rPr>
          <w:rFonts w:ascii="Arial" w:hAnsi="Arial" w:cs="Arial"/>
          <w:i/>
          <w:iCs/>
        </w:rPr>
        <w:t xml:space="preserve"> 11,25</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r w:rsidRPr="009B46DE">
        <w:rPr>
          <w:rFonts w:ascii="Arial" w:hAnsi="Arial" w:cs="Arial"/>
          <w:i/>
          <w:iCs/>
        </w:rPr>
        <w:t xml:space="preserve">Auferstehung ist unser Glaube, Wiedersehen unsere Hoffnung, Gedenken unsere Liebe. Angelus </w:t>
      </w:r>
      <w:proofErr w:type="spellStart"/>
      <w:r w:rsidRPr="009B46DE">
        <w:rPr>
          <w:rFonts w:ascii="Arial" w:hAnsi="Arial" w:cs="Arial"/>
          <w:i/>
          <w:iCs/>
        </w:rPr>
        <w:t>Silesius</w:t>
      </w:r>
      <w:proofErr w:type="spellEnd"/>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r w:rsidRPr="009B46DE">
        <w:rPr>
          <w:rFonts w:ascii="Arial" w:hAnsi="Arial" w:cs="Arial"/>
          <w:i/>
          <w:iCs/>
        </w:rPr>
        <w:lastRenderedPageBreak/>
        <w:t xml:space="preserve">Denn bei dir ist die Quelle des Lebens. In deinem Licht sehen wir das Licht. </w:t>
      </w:r>
      <w:proofErr w:type="spellStart"/>
      <w:r w:rsidRPr="009B46DE">
        <w:rPr>
          <w:rFonts w:ascii="Arial" w:hAnsi="Arial" w:cs="Arial"/>
          <w:i/>
          <w:iCs/>
        </w:rPr>
        <w:t>Ps</w:t>
      </w:r>
      <w:proofErr w:type="spellEnd"/>
      <w:r w:rsidRPr="009B46DE">
        <w:rPr>
          <w:rFonts w:ascii="Arial" w:hAnsi="Arial" w:cs="Arial"/>
          <w:i/>
          <w:iCs/>
        </w:rPr>
        <w:t xml:space="preserve"> 36,9</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Die Osterkerze – für Christen </w:t>
      </w:r>
      <w:r w:rsidRPr="009B46DE">
        <w:rPr>
          <w:rFonts w:ascii="Arial" w:hAnsi="Arial" w:cs="Arial"/>
        </w:rPr>
        <w:t>das Symbol der Auferstehung, des Lebens nach dem Tod, des Lichts in dunkler Nacht. Lassen Sie sich berühren vom Licht der Osterkerze und von der Hoffnung, die mit dem Osterfest aufkeimt in den Herzen der Menschen dieser Zeit.</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Nehmen Sie sich eines der Gra</w:t>
      </w:r>
      <w:r w:rsidRPr="009B46DE">
        <w:rPr>
          <w:rFonts w:ascii="Arial" w:hAnsi="Arial" w:cs="Arial"/>
        </w:rPr>
        <w:t>blichter und entzünden Sie es an der Osterkerze. Nehmen Sie sich gern wieder einen Text und tragen dann das Licht zum Grab Ihres Angehörigen.</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Wir wünschen Ihnen, dass Sie ein wenig Trost finden in den Texten und Gedanken, die wir Ihnen mitgeben. Fühlen </w:t>
      </w:r>
      <w:r w:rsidRPr="009B46DE">
        <w:rPr>
          <w:rFonts w:ascii="Arial" w:hAnsi="Arial" w:cs="Arial"/>
        </w:rPr>
        <w:t>Sie sich umarmt und verbunden mit den Vielen, die heute der Verstorbenen gedenken.</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Gehen Sie gesegnet im Frieden Gottes.</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Wenn Sie ein Gespräch wünschen, sind wir gern für Sie da.          </w:t>
      </w:r>
      <w:r w:rsidRPr="009B46DE">
        <w:rPr>
          <w:rFonts w:ascii="Arial" w:hAnsi="Arial" w:cs="Arial"/>
          <w:i/>
          <w:iCs/>
        </w:rPr>
        <w:t>Ihre Kirchgemeinde......</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Bevor du gehst</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bevor wir dich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in deine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neue Heimat geben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lass deinen Segen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hier für das</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was war und ist und einmal wird</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bevor wir dich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in mütterliche Erde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Engel dich zum Himmel heben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an eine Hölle glaub ich nicht -</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lass deine Liebe </w:t>
      </w:r>
      <w:proofErr w:type="gramStart"/>
      <w:r w:rsidRPr="009B46DE">
        <w:rPr>
          <w:rFonts w:ascii="Arial" w:hAnsi="Arial" w:cs="Arial"/>
        </w:rPr>
        <w:t>bleiben</w:t>
      </w:r>
      <w:proofErr w:type="gramEnd"/>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für uns und mich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alle hier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Bevor du gehst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berühr mich einmal noch</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im Traum</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denn ich muss sehn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ob es </w:t>
      </w:r>
      <w:proofErr w:type="spellStart"/>
      <w:r w:rsidRPr="009B46DE">
        <w:rPr>
          <w:rFonts w:ascii="Arial" w:hAnsi="Arial" w:cs="Arial"/>
        </w:rPr>
        <w:t>dier</w:t>
      </w:r>
      <w:proofErr w:type="spellEnd"/>
      <w:r w:rsidRPr="009B46DE">
        <w:rPr>
          <w:rFonts w:ascii="Arial" w:hAnsi="Arial" w:cs="Arial"/>
        </w:rPr>
        <w:t xml:space="preserve"> gut ergeht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dein Lächeln lebt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bevor du gehst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wohin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niemand folgt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nimm all die Schätze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mit auf deine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leise Reise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was dir und mir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als Glück erschien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 hebe auf, bewahre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bis wir uns </w:t>
      </w:r>
      <w:r w:rsidRPr="009B46DE">
        <w:rPr>
          <w:rFonts w:ascii="Arial" w:hAnsi="Arial" w:cs="Arial"/>
        </w:rPr>
        <w:t>wiedersehen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irgendwo</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ganz gewiss</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i/>
          <w:iCs/>
        </w:rPr>
        <w:t>Catarina E. Schneider</w:t>
      </w:r>
    </w:p>
    <w:p w:rsidR="00885E72" w:rsidRPr="009B46DE" w:rsidRDefault="009B46DE">
      <w:pPr>
        <w:spacing w:after="0" w:line="240" w:lineRule="auto"/>
        <w:rPr>
          <w:rFonts w:ascii="Arial" w:hAnsi="Arial" w:cs="Arial"/>
        </w:rPr>
      </w:pPr>
      <w:r w:rsidRPr="009B46DE">
        <w:rPr>
          <w:rFonts w:ascii="Arial" w:hAnsi="Arial" w:cs="Arial"/>
          <w:i/>
          <w:iCs/>
        </w:rPr>
        <w:lastRenderedPageBreak/>
        <w:t xml:space="preserve"> </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Mondnacht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war, als hätt der Himmel</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die Erde still geküsst,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dass sie im Blütenschimmer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 xml:space="preserve">von ihm nun träumen </w:t>
      </w:r>
      <w:proofErr w:type="spellStart"/>
      <w:r w:rsidRPr="009B46DE">
        <w:rPr>
          <w:rFonts w:ascii="Arial" w:hAnsi="Arial" w:cs="Arial"/>
        </w:rPr>
        <w:t>müßt</w:t>
      </w:r>
      <w:proofErr w:type="spellEnd"/>
      <w:r w:rsidRPr="009B46DE">
        <w:rPr>
          <w:rFonts w:ascii="Arial" w:hAnsi="Arial" w:cs="Arial"/>
        </w:rPr>
        <w: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Die Luft ging durch die Felder,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die Ähren wogten sacht,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es rauschten leis die </w:t>
      </w:r>
      <w:r w:rsidRPr="009B46DE">
        <w:rPr>
          <w:rFonts w:ascii="Arial" w:hAnsi="Arial" w:cs="Arial"/>
        </w:rPr>
        <w:t>Wälder,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so sternenklar war die Nacht.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meine Seele spannte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weit ihre Flügel aus,</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flog durch die stillen Lande,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360" w:lineRule="auto"/>
        <w:rPr>
          <w:rFonts w:ascii="Arial" w:hAnsi="Arial" w:cs="Arial"/>
        </w:rPr>
      </w:pPr>
      <w:r w:rsidRPr="009B46DE">
        <w:rPr>
          <w:rFonts w:ascii="Arial" w:hAnsi="Arial" w:cs="Arial"/>
        </w:rPr>
        <w:t>als flöge sie nach Haus.</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i/>
          <w:iCs/>
        </w:rPr>
        <w:t>Joseph von Eichendorff</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Dass du unberührt bleiben mögest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von Trauer,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unberührt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vom Schicksal anderer Menschen,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 wün</w:t>
      </w:r>
      <w:r w:rsidRPr="009B46DE">
        <w:rPr>
          <w:rFonts w:ascii="Arial" w:hAnsi="Arial" w:cs="Arial"/>
        </w:rPr>
        <w:t>sche ich dir nicht.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So unbedacht soll man nicht wünschen.</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Ich wünsche dir aber,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dass dich immer wieder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etwas berührt,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das ich dir nicht so recht beschreiben kann.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Es heißt „Gnade“.</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Gnade ist ein altes Wort,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aber wer sie erfährt,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 xml:space="preserve">für den ist sie wie </w:t>
      </w:r>
      <w:r w:rsidRPr="009B46DE">
        <w:rPr>
          <w:rFonts w:ascii="Arial" w:hAnsi="Arial" w:cs="Arial"/>
        </w:rPr>
        <w:t>Morgenlicht.</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Man kann sie nicht wollen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nicht erzwingen,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aber wenn sie dich berührt,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dann weißt du: Es ist gut.</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i/>
          <w:iCs/>
        </w:rPr>
        <w:t>Jörg Zink</w:t>
      </w:r>
    </w:p>
    <w:p w:rsidR="00885E72" w:rsidRPr="009B46DE" w:rsidRDefault="00885E72">
      <w:pPr>
        <w:spacing w:after="0" w:line="240" w:lineRule="auto"/>
        <w:rPr>
          <w:rFonts w:ascii="Arial" w:hAnsi="Arial" w:cs="Arial"/>
        </w:rPr>
      </w:pPr>
    </w:p>
    <w:p w:rsidR="00885E72" w:rsidRPr="009B46DE" w:rsidRDefault="00885E72">
      <w:pP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 sei vor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um dir den rechten Weg zu zeigen.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 sei neben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um dich in die Arme zu schließen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dich zu sc</w:t>
      </w:r>
      <w:r w:rsidRPr="009B46DE">
        <w:rPr>
          <w:rFonts w:ascii="Arial" w:hAnsi="Arial" w:cs="Arial"/>
        </w:rPr>
        <w:t>hützen.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 sei hinter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um dich zu bewahren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vor der Heimtücke böser Menschen.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 sei unter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um dich aufzufangen, wenn du fällst,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und dich aus der Schlinge zu ziehen.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 sei in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lastRenderedPageBreak/>
        <w:t>um dich zu trösten,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wenn du traurig bist.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w:t>
      </w:r>
      <w:r w:rsidRPr="009B46DE">
        <w:rPr>
          <w:rFonts w:ascii="Arial" w:hAnsi="Arial" w:cs="Arial"/>
        </w:rPr>
        <w:t xml:space="preserve"> sei um dich herum,</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um dich zu verteidigen,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wenn andere über dich herfallen.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Herr sei über dir,</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um dich zu segnen.</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So segne dich der gütige Gott,</w:t>
      </w: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r w:rsidRPr="009B46DE">
        <w:rPr>
          <w:rFonts w:ascii="Arial" w:hAnsi="Arial" w:cs="Arial"/>
        </w:rPr>
        <w:t>der Vater, der Sohn und der Heilige Geist.</w:t>
      </w:r>
    </w:p>
    <w:p w:rsidR="00885E72" w:rsidRPr="009B46DE" w:rsidRDefault="00885E72">
      <w:pPr>
        <w:pBdr>
          <w:top w:val="single" w:sz="4" w:space="1" w:color="00000A"/>
          <w:left w:val="single" w:sz="4" w:space="4" w:color="00000A"/>
          <w:bottom w:val="single" w:sz="4" w:space="1" w:color="00000A"/>
          <w:right w:val="single" w:sz="4" w:space="4" w:color="00000A"/>
        </w:pBdr>
        <w:spacing w:after="0" w:line="240" w:lineRule="auto"/>
        <w:rPr>
          <w:rFonts w:ascii="Arial" w:hAnsi="Arial" w:cs="Arial"/>
        </w:rPr>
      </w:pPr>
    </w:p>
    <w:p w:rsidR="00885E72" w:rsidRPr="009B46DE" w:rsidRDefault="009B46DE">
      <w:pPr>
        <w:pBdr>
          <w:top w:val="single" w:sz="4" w:space="1" w:color="00000A"/>
          <w:left w:val="single" w:sz="4" w:space="4" w:color="00000A"/>
          <w:bottom w:val="single" w:sz="4" w:space="1" w:color="00000A"/>
          <w:right w:val="single" w:sz="4" w:space="4" w:color="00000A"/>
        </w:pBdr>
        <w:spacing w:after="0" w:line="240" w:lineRule="auto"/>
        <w:rPr>
          <w:rFonts w:ascii="Arial" w:hAnsi="Arial" w:cs="Arial"/>
          <w:i/>
          <w:iCs/>
        </w:rPr>
      </w:pPr>
      <w:r w:rsidRPr="009B46DE">
        <w:rPr>
          <w:rFonts w:ascii="Arial" w:hAnsi="Arial" w:cs="Arial"/>
          <w:i/>
          <w:iCs/>
        </w:rPr>
        <w:t>Altchristliches Segensgebet aus dem 4. Jahrhundert</w:t>
      </w:r>
    </w:p>
    <w:p w:rsidR="00885E72" w:rsidRPr="009B46DE" w:rsidRDefault="00885E72">
      <w:pPr>
        <w:spacing w:after="0" w:line="240" w:lineRule="auto"/>
        <w:rPr>
          <w:rFonts w:ascii="Arial" w:hAnsi="Arial" w:cs="Arial"/>
        </w:rPr>
      </w:pPr>
    </w:p>
    <w:p w:rsidR="00885E72" w:rsidRPr="009B46DE" w:rsidRDefault="009B46DE">
      <w:pPr>
        <w:spacing w:after="0" w:line="240" w:lineRule="auto"/>
        <w:rPr>
          <w:rFonts w:ascii="Arial" w:hAnsi="Arial" w:cs="Arial"/>
          <w:i/>
          <w:iCs/>
        </w:rPr>
      </w:pPr>
      <w:r w:rsidRPr="009B46DE">
        <w:rPr>
          <w:rFonts w:ascii="Arial" w:hAnsi="Arial" w:cs="Arial"/>
          <w:i/>
          <w:iCs/>
        </w:rPr>
        <w:t>alle Texte</w:t>
      </w:r>
      <w:r w:rsidRPr="009B46DE">
        <w:rPr>
          <w:rFonts w:ascii="Arial" w:hAnsi="Arial" w:cs="Arial"/>
          <w:i/>
          <w:iCs/>
        </w:rPr>
        <w:t xml:space="preserve"> entnommen aus: Hubert </w:t>
      </w:r>
      <w:proofErr w:type="spellStart"/>
      <w:r w:rsidRPr="009B46DE">
        <w:rPr>
          <w:rFonts w:ascii="Arial" w:hAnsi="Arial" w:cs="Arial"/>
          <w:i/>
          <w:iCs/>
        </w:rPr>
        <w:t>Böke</w:t>
      </w:r>
      <w:proofErr w:type="spellEnd"/>
      <w:r w:rsidRPr="009B46DE">
        <w:rPr>
          <w:rFonts w:ascii="Arial" w:hAnsi="Arial" w:cs="Arial"/>
          <w:i/>
          <w:iCs/>
        </w:rPr>
        <w:t>, Kranke und Sterbende begleiten, Gütersloh 2004</w:t>
      </w:r>
    </w:p>
    <w:p w:rsidR="00885E72" w:rsidRPr="009B46DE" w:rsidRDefault="009B46DE">
      <w:pPr>
        <w:spacing w:after="0" w:line="240" w:lineRule="auto"/>
        <w:rPr>
          <w:rFonts w:ascii="Arial" w:hAnsi="Arial" w:cs="Arial"/>
          <w:i/>
          <w:iCs/>
        </w:rPr>
      </w:pPr>
      <w:r w:rsidRPr="009B46DE">
        <w:rPr>
          <w:rFonts w:ascii="Arial" w:hAnsi="Arial" w:cs="Arial"/>
          <w:i/>
          <w:iCs/>
        </w:rPr>
        <w:t xml:space="preserve">und: Brathuhn, Drolshagen, </w:t>
      </w:r>
      <w:proofErr w:type="spellStart"/>
      <w:r w:rsidRPr="009B46DE">
        <w:rPr>
          <w:rFonts w:ascii="Arial" w:hAnsi="Arial" w:cs="Arial"/>
          <w:i/>
          <w:iCs/>
        </w:rPr>
        <w:t>Lamp</w:t>
      </w:r>
      <w:proofErr w:type="spellEnd"/>
      <w:r w:rsidRPr="009B46DE">
        <w:rPr>
          <w:rFonts w:ascii="Arial" w:hAnsi="Arial" w:cs="Arial"/>
          <w:i/>
          <w:iCs/>
        </w:rPr>
        <w:t>, Schneider (</w:t>
      </w:r>
      <w:proofErr w:type="spellStart"/>
      <w:r w:rsidRPr="009B46DE">
        <w:rPr>
          <w:rFonts w:ascii="Arial" w:hAnsi="Arial" w:cs="Arial"/>
          <w:i/>
          <w:iCs/>
        </w:rPr>
        <w:t>Hg</w:t>
      </w:r>
      <w:proofErr w:type="spellEnd"/>
      <w:r w:rsidRPr="009B46DE">
        <w:rPr>
          <w:rFonts w:ascii="Arial" w:hAnsi="Arial" w:cs="Arial"/>
          <w:i/>
          <w:iCs/>
        </w:rPr>
        <w:t>), Manchmal wird das Wort zum Zeichen, Gütersloh 2005</w:t>
      </w:r>
    </w:p>
    <w:p w:rsidR="00885E72" w:rsidRPr="009B46DE" w:rsidRDefault="009B46DE">
      <w:pPr>
        <w:spacing w:after="0" w:line="240" w:lineRule="auto"/>
        <w:rPr>
          <w:rFonts w:ascii="Arial" w:hAnsi="Arial" w:cs="Arial"/>
        </w:rPr>
      </w:pPr>
      <w:r w:rsidRPr="009B46DE">
        <w:rPr>
          <w:rFonts w:ascii="Arial" w:hAnsi="Arial" w:cs="Arial"/>
        </w:rPr>
        <w:t xml:space="preserve"> </w:t>
      </w:r>
    </w:p>
    <w:sectPr w:rsidR="00885E72" w:rsidRPr="009B46DE" w:rsidSect="009B46DE">
      <w:headerReference w:type="default" r:id="rId8"/>
      <w:pgSz w:w="11906" w:h="16838"/>
      <w:pgMar w:top="1985"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46DE">
      <w:pPr>
        <w:spacing w:after="0" w:line="240" w:lineRule="auto"/>
      </w:pPr>
      <w:r>
        <w:separator/>
      </w:r>
    </w:p>
  </w:endnote>
  <w:endnote w:type="continuationSeparator" w:id="0">
    <w:p w:rsidR="00000000" w:rsidRDefault="009B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46DE">
      <w:pPr>
        <w:spacing w:after="0" w:line="240" w:lineRule="auto"/>
      </w:pPr>
      <w:r>
        <w:rPr>
          <w:color w:val="000000"/>
        </w:rPr>
        <w:separator/>
      </w:r>
    </w:p>
  </w:footnote>
  <w:footnote w:type="continuationSeparator" w:id="0">
    <w:p w:rsidR="00000000" w:rsidRDefault="009B4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6DE" w:rsidRPr="009B46DE" w:rsidRDefault="009B46DE" w:rsidP="009B46DE">
    <w:pPr>
      <w:pStyle w:val="Kopfzeile"/>
    </w:pPr>
    <w:r>
      <w:rPr>
        <w:noProof/>
        <w:lang w:eastAsia="de-DE"/>
      </w:rPr>
      <w:drawing>
        <wp:anchor distT="0" distB="0" distL="114300" distR="114300" simplePos="0" relativeHeight="251658240" behindDoc="1" locked="0" layoutInCell="1" allowOverlap="1" wp14:anchorId="2FA4B994" wp14:editId="5D702CB8">
          <wp:simplePos x="0" y="0"/>
          <wp:positionH relativeFrom="column">
            <wp:posOffset>-910429</wp:posOffset>
          </wp:positionH>
          <wp:positionV relativeFrom="paragraph">
            <wp:posOffset>-467833</wp:posOffset>
          </wp:positionV>
          <wp:extent cx="7577169" cy="10717619"/>
          <wp:effectExtent l="0" t="0" r="508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169" cy="107176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67AF"/>
    <w:multiLevelType w:val="multilevel"/>
    <w:tmpl w:val="C5E20F3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183311A2"/>
    <w:multiLevelType w:val="multilevel"/>
    <w:tmpl w:val="2A6E15D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407D307C"/>
    <w:multiLevelType w:val="multilevel"/>
    <w:tmpl w:val="75584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453A16FB"/>
    <w:multiLevelType w:val="multilevel"/>
    <w:tmpl w:val="881860EA"/>
    <w:styleLink w:val="WWNum2"/>
    <w:lvl w:ilvl="0">
      <w:numFmt w:val="bullet"/>
      <w:lvlText w:val="-"/>
      <w:lvlJc w:val="left"/>
      <w:rPr>
        <w:rFonts w:ascii="Times New Roman" w:hAnsi="Times New Roman" w:cs="Calibri"/>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7F7A50F1"/>
    <w:multiLevelType w:val="multilevel"/>
    <w:tmpl w:val="CF1CE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2"/>
  </w:num>
  <w:num w:numId="4">
    <w:abstractNumId w:val="4"/>
  </w:num>
  <w:num w:numId="5">
    <w:abstractNumId w:val="1"/>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885E72"/>
    <w:rsid w:val="00885E72"/>
    <w:rsid w:val="009B4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de-DE" w:eastAsia="en-US" w:bidi="ar-SA"/>
      </w:rPr>
    </w:rPrDefault>
    <w:pPrDefault>
      <w:pPr>
        <w:widowControl w:val="0"/>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nabsatz">
    <w:name w:val="List Paragraph"/>
    <w:basedOn w:val="Standard"/>
    <w:pPr>
      <w:ind w:left="720"/>
    </w:pPr>
  </w:style>
  <w:style w:type="paragraph" w:customStyle="1" w:styleId="Framecontents">
    <w:name w:val="Frame contents"/>
    <w:basedOn w:val="Textbody"/>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Sprechblasentext">
    <w:name w:val="Balloon Text"/>
    <w:basedOn w:val="Standard"/>
    <w:link w:val="SprechblasentextZchn"/>
    <w:uiPriority w:val="99"/>
    <w:semiHidden/>
    <w:unhideWhenUsed/>
    <w:rsid w:val="009B46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6DE"/>
    <w:rPr>
      <w:rFonts w:ascii="Tahoma" w:hAnsi="Tahoma" w:cs="Tahoma"/>
      <w:sz w:val="16"/>
      <w:szCs w:val="16"/>
    </w:rPr>
  </w:style>
  <w:style w:type="paragraph" w:styleId="Kopfzeile">
    <w:name w:val="header"/>
    <w:basedOn w:val="Standard"/>
    <w:link w:val="KopfzeileZchn"/>
    <w:uiPriority w:val="99"/>
    <w:unhideWhenUsed/>
    <w:rsid w:val="009B46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46DE"/>
  </w:style>
  <w:style w:type="paragraph" w:styleId="Fuzeile">
    <w:name w:val="footer"/>
    <w:basedOn w:val="Standard"/>
    <w:link w:val="FuzeileZchn"/>
    <w:uiPriority w:val="99"/>
    <w:unhideWhenUsed/>
    <w:rsid w:val="009B46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46DE"/>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de-DE" w:eastAsia="en-US" w:bidi="ar-SA"/>
      </w:rPr>
    </w:rPrDefault>
    <w:pPrDefault>
      <w:pPr>
        <w:widowControl w:val="0"/>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nabsatz">
    <w:name w:val="List Paragraph"/>
    <w:basedOn w:val="Standard"/>
    <w:pPr>
      <w:ind w:left="720"/>
    </w:pPr>
  </w:style>
  <w:style w:type="paragraph" w:customStyle="1" w:styleId="Framecontents">
    <w:name w:val="Frame contents"/>
    <w:basedOn w:val="Textbody"/>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Sprechblasentext">
    <w:name w:val="Balloon Text"/>
    <w:basedOn w:val="Standard"/>
    <w:link w:val="SprechblasentextZchn"/>
    <w:uiPriority w:val="99"/>
    <w:semiHidden/>
    <w:unhideWhenUsed/>
    <w:rsid w:val="009B46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6DE"/>
    <w:rPr>
      <w:rFonts w:ascii="Tahoma" w:hAnsi="Tahoma" w:cs="Tahoma"/>
      <w:sz w:val="16"/>
      <w:szCs w:val="16"/>
    </w:rPr>
  </w:style>
  <w:style w:type="paragraph" w:styleId="Kopfzeile">
    <w:name w:val="header"/>
    <w:basedOn w:val="Standard"/>
    <w:link w:val="KopfzeileZchn"/>
    <w:uiPriority w:val="99"/>
    <w:unhideWhenUsed/>
    <w:rsid w:val="009B46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46DE"/>
  </w:style>
  <w:style w:type="paragraph" w:styleId="Fuzeile">
    <w:name w:val="footer"/>
    <w:basedOn w:val="Standard"/>
    <w:link w:val="FuzeileZchn"/>
    <w:uiPriority w:val="99"/>
    <w:unhideWhenUsed/>
    <w:rsid w:val="009B46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46DE"/>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47CA5EB.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F47CA5EB.dotm</Template>
  <TotalTime>0</TotalTime>
  <Pages>7</Pages>
  <Words>1306</Words>
  <Characters>8230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Feydt, Maria-Anna</dc:creator>
  <cp:lastModifiedBy>Weinhold, Andy</cp:lastModifiedBy>
  <cp:revision>2</cp:revision>
  <cp:lastPrinted>2021-03-25T08:07:00Z</cp:lastPrinted>
  <dcterms:created xsi:type="dcterms:W3CDTF">2021-03-25T09:26:00Z</dcterms:created>
  <dcterms:modified xsi:type="dcterms:W3CDTF">2021-03-25T09:26:00Z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